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 w:line="23" w:lineRule="atLeast"/>
        <w:ind w:left="150" w:right="0"/>
        <w:jc w:val="center"/>
        <w:rPr>
          <w:rFonts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佛山市水务局</w:t>
      </w:r>
      <w:r>
        <w:rPr>
          <w:rFonts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公开遴选</w:t>
      </w:r>
    </w:p>
    <w:p>
      <w:pPr>
        <w:keepNext w:val="0"/>
        <w:keepLines w:val="0"/>
        <w:widowControl/>
        <w:suppressLineNumbers w:val="0"/>
        <w:spacing w:before="150" w:beforeAutospacing="0" w:after="0" w:afterAutospacing="0" w:line="23" w:lineRule="atLeast"/>
        <w:ind w:left="15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拟录用人员名单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500"/>
        <w:gridCol w:w="1560"/>
        <w:gridCol w:w="1222"/>
        <w:gridCol w:w="938"/>
        <w:gridCol w:w="153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职位代码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210505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111050101811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伍旭滨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佛山市水务局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四会市财政局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 w:rightChars="0"/>
              <w:jc w:val="both"/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210505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 w:rightChars="0"/>
              <w:jc w:val="both"/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111050101809</w:t>
            </w:r>
          </w:p>
        </w:tc>
        <w:tc>
          <w:tcPr>
            <w:tcW w:w="12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 w:rightChars="0"/>
              <w:jc w:val="both"/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罗志艺</w:t>
            </w:r>
          </w:p>
        </w:tc>
        <w:tc>
          <w:tcPr>
            <w:tcW w:w="93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 w:rightChars="0"/>
              <w:jc w:val="both"/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 w:rightChars="0"/>
              <w:jc w:val="both"/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佛山市水务局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 w:rightChars="0"/>
              <w:jc w:val="both"/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连州市水务局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210506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111050101823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李嘉</w:t>
            </w:r>
          </w:p>
        </w:tc>
        <w:tc>
          <w:tcPr>
            <w:tcW w:w="938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佛山市水务局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23" w:lineRule="atLeast"/>
              <w:ind w:right="0"/>
              <w:jc w:val="both"/>
              <w:rPr>
                <w:rFonts w:hint="default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12px" w:eastAsia="仿宋_GB2312" w:cs="仿宋_GB2312"/>
                <w:color w:val="333333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高明区财政局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 w:line="23" w:lineRule="atLeast"/>
        <w:ind w:left="150" w:right="0"/>
        <w:jc w:val="both"/>
        <w:rPr>
          <w:rFonts w:hint="default" w:ascii="仿宋_GB2312" w:hAnsi="12px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12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D66E5"/>
    <w:rsid w:val="08522D46"/>
    <w:rsid w:val="3BB05829"/>
    <w:rsid w:val="5CD51534"/>
    <w:rsid w:val="5D3D66E5"/>
    <w:rsid w:val="6D0E5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2018-03-19T03:15:00Z</dcterms:created>
  <dc:creator>姚增</dc:creator>
  <cp:lastModifiedBy>Hebe</cp:lastModifiedBy>
  <cp:lastPrinted>2018-03-19T03:55:00Z</cp:lastPrinted>
  <dcterms:modified xsi:type="dcterms:W3CDTF">2018-03-19T08:58:00Z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