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tabs>
          <w:tab w:val="left" w:pos="540"/>
        </w:tabs>
        <w:adjustRightInd w:val="0"/>
        <w:snapToGrid w:val="0"/>
        <w:spacing w:before="0" w:beforeAutospacing="0" w:after="0" w:afterAutospacing="0" w:line="360" w:lineRule="auto"/>
        <w:ind w:leftChars="0"/>
        <w:jc w:val="both"/>
        <w:rPr>
          <w:rFonts w:hint="eastAsia" w:ascii="微软雅黑" w:hAnsi="微软雅黑" w:eastAsia="微软雅黑" w:cs="微软雅黑"/>
          <w:b w:val="0"/>
          <w:bCs/>
          <w:sz w:val="36"/>
          <w:szCs w:val="36"/>
          <w:lang w:val="en-US" w:eastAsia="zh-CN" w:bidi="ar"/>
        </w:rPr>
      </w:pPr>
      <w:r>
        <w:rPr>
          <w:rFonts w:hint="eastAsia" w:ascii="黑体" w:hAnsi="黑体" w:eastAsia="黑体" w:cs="黑体"/>
          <w:b w:val="0"/>
          <w:bCs/>
          <w:sz w:val="32"/>
          <w:szCs w:val="32"/>
          <w:lang w:val="en-US" w:eastAsia="zh-CN" w:bidi="ar"/>
        </w:rPr>
        <w:t>附件一</w:t>
      </w:r>
    </w:p>
    <w:p>
      <w:pPr>
        <w:pStyle w:val="2"/>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0" w:beforeAutospacing="0" w:after="0" w:afterAutospacing="0" w:line="520" w:lineRule="exact"/>
        <w:ind w:leftChars="0"/>
        <w:jc w:val="center"/>
        <w:textAlignment w:val="auto"/>
        <w:rPr>
          <w:rFonts w:hint="eastAsia" w:ascii="方正小标宋简体" w:hAnsi="方正小标宋简体" w:eastAsia="方正小标宋简体" w:cs="方正小标宋简体"/>
          <w:b w:val="0"/>
          <w:bCs/>
          <w:sz w:val="44"/>
          <w:szCs w:val="44"/>
          <w:lang w:val="en-US" w:eastAsia="zh-CN" w:bidi="ar"/>
        </w:rPr>
      </w:pPr>
    </w:p>
    <w:p>
      <w:pPr>
        <w:pStyle w:val="2"/>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0" w:beforeAutospacing="0" w:after="0" w:afterAutospacing="0" w:line="520" w:lineRule="exact"/>
        <w:ind w:leftChars="0"/>
        <w:jc w:val="center"/>
        <w:textAlignment w:val="auto"/>
        <w:rPr>
          <w:rFonts w:hint="eastAsia" w:ascii="方正小标宋简体" w:hAnsi="方正小标宋简体" w:eastAsia="方正小标宋简体" w:cs="方正小标宋简体"/>
          <w:b w:val="0"/>
          <w:bCs/>
          <w:sz w:val="44"/>
          <w:szCs w:val="44"/>
          <w:lang w:val="en-US" w:eastAsia="zh-CN" w:bidi="ar"/>
        </w:rPr>
      </w:pPr>
      <w:r>
        <w:rPr>
          <w:rFonts w:hint="eastAsia" w:ascii="方正小标宋简体" w:hAnsi="方正小标宋简体" w:eastAsia="方正小标宋简体" w:cs="方正小标宋简体"/>
          <w:b w:val="0"/>
          <w:bCs/>
          <w:sz w:val="44"/>
          <w:szCs w:val="44"/>
          <w:lang w:val="en-US" w:eastAsia="zh-CN" w:bidi="ar"/>
        </w:rPr>
        <w:t>佛山市水利局2023年“世界水日”、</w:t>
      </w:r>
    </w:p>
    <w:p>
      <w:pPr>
        <w:pStyle w:val="2"/>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0" w:beforeAutospacing="0" w:after="0" w:afterAutospacing="0" w:line="520" w:lineRule="exact"/>
        <w:ind w:leftChars="0"/>
        <w:jc w:val="center"/>
        <w:textAlignment w:val="auto"/>
        <w:rPr>
          <w:rFonts w:hint="eastAsia" w:ascii="方正小标宋简体" w:hAnsi="方正小标宋简体" w:eastAsia="方正小标宋简体" w:cs="方正小标宋简体"/>
          <w:b w:val="0"/>
          <w:bCs/>
          <w:sz w:val="44"/>
          <w:szCs w:val="44"/>
          <w:lang w:val="en-US" w:eastAsia="zh-CN" w:bidi="ar"/>
        </w:rPr>
      </w:pPr>
      <w:r>
        <w:rPr>
          <w:rFonts w:hint="eastAsia" w:ascii="方正小标宋简体" w:hAnsi="方正小标宋简体" w:eastAsia="方正小标宋简体" w:cs="方正小标宋简体"/>
          <w:b w:val="0"/>
          <w:bCs/>
          <w:sz w:val="44"/>
          <w:szCs w:val="44"/>
          <w:lang w:val="en-US" w:eastAsia="zh-CN" w:bidi="ar"/>
        </w:rPr>
        <w:t>“中国水周”宣传活动自行采购</w:t>
      </w:r>
    </w:p>
    <w:p>
      <w:pPr>
        <w:pStyle w:val="2"/>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0" w:beforeAutospacing="0" w:after="0" w:afterAutospacing="0" w:line="520" w:lineRule="exact"/>
        <w:ind w:leftChars="0"/>
        <w:jc w:val="center"/>
        <w:textAlignment w:val="auto"/>
        <w:rPr>
          <w:rFonts w:hint="eastAsia" w:ascii="微软雅黑" w:hAnsi="微软雅黑" w:eastAsia="微软雅黑" w:cs="微软雅黑"/>
          <w:b/>
          <w:sz w:val="36"/>
          <w:szCs w:val="36"/>
          <w:lang w:val="en-US" w:eastAsia="zh-CN" w:bidi="ar"/>
        </w:rPr>
      </w:pPr>
      <w:r>
        <w:rPr>
          <w:rFonts w:hint="eastAsia" w:ascii="方正小标宋简体" w:hAnsi="方正小标宋简体" w:eastAsia="方正小标宋简体" w:cs="方正小标宋简体"/>
          <w:b w:val="0"/>
          <w:bCs/>
          <w:sz w:val="44"/>
          <w:szCs w:val="44"/>
          <w:lang w:val="en-US" w:eastAsia="zh-CN" w:bidi="ar"/>
        </w:rPr>
        <w:t>项目公开招标文件</w:t>
      </w:r>
    </w:p>
    <w:p>
      <w:pPr>
        <w:pStyle w:val="2"/>
        <w:widowControl w:val="0"/>
        <w:numPr>
          <w:ilvl w:val="0"/>
          <w:numId w:val="0"/>
        </w:numPr>
        <w:tabs>
          <w:tab w:val="left" w:pos="540"/>
        </w:tabs>
        <w:adjustRightInd w:val="0"/>
        <w:snapToGrid w:val="0"/>
        <w:spacing w:before="0" w:beforeAutospacing="0" w:after="0" w:afterAutospacing="0" w:line="360" w:lineRule="auto"/>
        <w:ind w:leftChars="0"/>
        <w:jc w:val="both"/>
        <w:rPr>
          <w:rFonts w:hint="eastAsia" w:ascii="仿宋" w:hAnsi="仿宋" w:eastAsia="仿宋" w:cs="仿宋"/>
          <w:b/>
          <w:sz w:val="32"/>
          <w:szCs w:val="32"/>
          <w:lang w:bidi="ar"/>
        </w:rPr>
      </w:pPr>
    </w:p>
    <w:p>
      <w:pPr>
        <w:pStyle w:val="2"/>
        <w:keepNext w:val="0"/>
        <w:keepLines w:val="0"/>
        <w:pageBreakBefore w:val="0"/>
        <w:widowControl w:val="0"/>
        <w:numPr>
          <w:ilvl w:val="0"/>
          <w:numId w:val="0"/>
        </w:numPr>
        <w:tabs>
          <w:tab w:val="left" w:pos="540"/>
        </w:tabs>
        <w:kinsoku/>
        <w:wordWrap/>
        <w:overflowPunct/>
        <w:topLinePunct w:val="0"/>
        <w:bidi w:val="0"/>
        <w:adjustRightInd w:val="0"/>
        <w:snapToGrid w:val="0"/>
        <w:spacing w:before="0" w:beforeAutospacing="0" w:after="0" w:afterAutospacing="0" w:line="520" w:lineRule="exact"/>
        <w:ind w:leftChars="0" w:firstLine="640" w:firstLineChars="200"/>
        <w:jc w:val="both"/>
        <w:textAlignment w:val="auto"/>
        <w:rPr>
          <w:rFonts w:hint="eastAsia" w:ascii="仿宋_GB2312" w:hAnsi="仿宋_GB2312" w:eastAsia="仿宋_GB2312" w:cs="仿宋_GB2312"/>
          <w:b w:val="0"/>
          <w:bCs/>
          <w:kern w:val="2"/>
          <w:sz w:val="32"/>
          <w:szCs w:val="32"/>
          <w:lang w:bidi="ar"/>
        </w:rPr>
      </w:pPr>
      <w:r>
        <w:rPr>
          <w:rFonts w:hint="eastAsia" w:ascii="黑体" w:hAnsi="黑体" w:eastAsia="黑体" w:cs="黑体"/>
          <w:b w:val="0"/>
          <w:bCs/>
          <w:sz w:val="32"/>
          <w:szCs w:val="32"/>
          <w:lang w:eastAsia="zh-CN" w:bidi="ar"/>
        </w:rPr>
        <w:t>一、</w:t>
      </w:r>
      <w:r>
        <w:rPr>
          <w:rFonts w:hint="eastAsia" w:ascii="黑体" w:hAnsi="黑体" w:eastAsia="黑体" w:cs="黑体"/>
          <w:b w:val="0"/>
          <w:bCs/>
          <w:sz w:val="32"/>
          <w:szCs w:val="32"/>
          <w:lang w:bidi="ar"/>
        </w:rPr>
        <w:t>项目基本概况</w:t>
      </w:r>
      <w:r>
        <w:rPr>
          <w:rFonts w:hint="eastAsia" w:ascii="仿宋_GB2312" w:hAnsi="仿宋_GB2312" w:eastAsia="仿宋_GB2312" w:cs="仿宋_GB2312"/>
          <w:b w:val="0"/>
          <w:bCs/>
          <w:kern w:val="2"/>
          <w:sz w:val="32"/>
          <w:szCs w:val="32"/>
          <w:lang w:bidi="ar"/>
        </w:rPr>
        <w:t xml:space="preserve"> </w:t>
      </w:r>
    </w:p>
    <w:p>
      <w:pPr>
        <w:pStyle w:val="2"/>
        <w:keepNext w:val="0"/>
        <w:keepLines w:val="0"/>
        <w:pageBreakBefore w:val="0"/>
        <w:widowControl w:val="0"/>
        <w:tabs>
          <w:tab w:val="left" w:pos="540"/>
        </w:tabs>
        <w:kinsoku/>
        <w:wordWrap/>
        <w:overflowPunct/>
        <w:topLinePunct w:val="0"/>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kern w:val="2"/>
          <w:sz w:val="32"/>
          <w:szCs w:val="32"/>
          <w:lang w:bidi="ar"/>
        </w:rPr>
      </w:pPr>
      <w:r>
        <w:rPr>
          <w:rFonts w:hint="eastAsia" w:ascii="仿宋_GB2312" w:hAnsi="仿宋_GB2312" w:eastAsia="仿宋_GB2312" w:cs="仿宋_GB2312"/>
          <w:kern w:val="2"/>
          <w:sz w:val="32"/>
          <w:szCs w:val="32"/>
          <w:lang w:bidi="ar"/>
        </w:rPr>
        <w:t>20</w:t>
      </w:r>
      <w:r>
        <w:rPr>
          <w:rFonts w:hint="eastAsia" w:ascii="仿宋_GB2312" w:hAnsi="仿宋_GB2312" w:eastAsia="仿宋_GB2312" w:cs="仿宋_GB2312"/>
          <w:kern w:val="2"/>
          <w:sz w:val="32"/>
          <w:szCs w:val="32"/>
          <w:lang w:val="en-US" w:eastAsia="zh-CN" w:bidi="ar"/>
        </w:rPr>
        <w:t>23</w:t>
      </w:r>
      <w:r>
        <w:rPr>
          <w:rFonts w:hint="eastAsia" w:ascii="仿宋_GB2312" w:hAnsi="仿宋_GB2312" w:eastAsia="仿宋_GB2312" w:cs="仿宋_GB2312"/>
          <w:kern w:val="2"/>
          <w:sz w:val="32"/>
          <w:szCs w:val="32"/>
          <w:lang w:bidi="ar"/>
        </w:rPr>
        <w:t>年3月22日是第</w:t>
      </w:r>
      <w:r>
        <w:rPr>
          <w:rFonts w:hint="eastAsia" w:ascii="仿宋_GB2312" w:hAnsi="仿宋_GB2312" w:eastAsia="仿宋_GB2312" w:cs="仿宋_GB2312"/>
          <w:kern w:val="2"/>
          <w:sz w:val="32"/>
          <w:szCs w:val="32"/>
          <w:lang w:eastAsia="zh-CN" w:bidi="ar"/>
        </w:rPr>
        <w:t>三十一</w:t>
      </w:r>
      <w:r>
        <w:rPr>
          <w:rFonts w:hint="eastAsia" w:ascii="仿宋_GB2312" w:hAnsi="仿宋_GB2312" w:eastAsia="仿宋_GB2312" w:cs="仿宋_GB2312"/>
          <w:kern w:val="2"/>
          <w:sz w:val="32"/>
          <w:szCs w:val="32"/>
          <w:lang w:bidi="ar"/>
        </w:rPr>
        <w:t>届“世界水日”，3月22～28日是第</w:t>
      </w:r>
      <w:r>
        <w:rPr>
          <w:rFonts w:hint="eastAsia" w:ascii="仿宋_GB2312" w:hAnsi="仿宋_GB2312" w:eastAsia="仿宋_GB2312" w:cs="仿宋_GB2312"/>
          <w:kern w:val="2"/>
          <w:sz w:val="32"/>
          <w:szCs w:val="32"/>
          <w:lang w:eastAsia="zh-CN" w:bidi="ar"/>
        </w:rPr>
        <w:t>三十六届</w:t>
      </w:r>
      <w:r>
        <w:rPr>
          <w:rFonts w:hint="eastAsia" w:ascii="仿宋_GB2312" w:hAnsi="仿宋_GB2312" w:eastAsia="仿宋_GB2312" w:cs="仿宋_GB2312"/>
          <w:kern w:val="2"/>
          <w:sz w:val="32"/>
          <w:szCs w:val="32"/>
          <w:lang w:bidi="ar"/>
        </w:rPr>
        <w:t>“中国</w:t>
      </w:r>
      <w:r>
        <w:rPr>
          <w:rFonts w:hint="eastAsia" w:ascii="仿宋_GB2312" w:hAnsi="仿宋_GB2312" w:eastAsia="仿宋_GB2312" w:cs="仿宋_GB2312"/>
          <w:color w:val="000000"/>
          <w:kern w:val="2"/>
          <w:sz w:val="32"/>
          <w:szCs w:val="32"/>
          <w:lang w:bidi="ar"/>
        </w:rPr>
        <w:t>水周”。为牢固树立和践行绿水青山就是金山银山的理念，大力宣传佛山市水利系统贯彻落实党的二十大决策部署，贯彻落实省委十三届二次全会重点任务和市委“515”高质量发展战略目标任务，持续深入打好碧水保卫战，统筹管水、治水、兴水、节水。今年佛山市将紧密围绕“世界水日”、“中国水周”主题，</w:t>
      </w:r>
      <w:r>
        <w:rPr>
          <w:rFonts w:hint="eastAsia" w:ascii="仿宋_GB2312" w:hAnsi="仿宋_GB2312" w:eastAsia="仿宋_GB2312" w:cs="仿宋_GB2312"/>
          <w:color w:val="000000"/>
          <w:kern w:val="2"/>
          <w:sz w:val="32"/>
          <w:szCs w:val="32"/>
          <w:lang w:eastAsia="zh-CN" w:bidi="ar"/>
        </w:rPr>
        <w:t>结合全市</w:t>
      </w:r>
      <w:r>
        <w:rPr>
          <w:rFonts w:hint="eastAsia" w:ascii="仿宋_GB2312" w:hAnsi="仿宋_GB2312" w:eastAsia="仿宋_GB2312" w:cs="仿宋_GB2312"/>
          <w:color w:val="000000"/>
          <w:kern w:val="2"/>
          <w:sz w:val="32"/>
          <w:szCs w:val="32"/>
          <w:lang w:val="en-US" w:eastAsia="zh-CN" w:bidi="ar"/>
        </w:rPr>
        <w:t>50公里徒步活动，</w:t>
      </w:r>
      <w:r>
        <w:rPr>
          <w:rFonts w:hint="eastAsia" w:ascii="仿宋_GB2312" w:hAnsi="仿宋_GB2312" w:eastAsia="仿宋_GB2312" w:cs="仿宋_GB2312"/>
          <w:color w:val="000000"/>
          <w:kern w:val="2"/>
          <w:sz w:val="32"/>
          <w:szCs w:val="32"/>
          <w:lang w:bidi="ar"/>
        </w:rPr>
        <w:t>举办系列宣传活动。</w:t>
      </w:r>
    </w:p>
    <w:p>
      <w:pPr>
        <w:pStyle w:val="2"/>
        <w:keepNext w:val="0"/>
        <w:keepLines w:val="0"/>
        <w:pageBreakBefore w:val="0"/>
        <w:widowControl w:val="0"/>
        <w:tabs>
          <w:tab w:val="left" w:pos="540"/>
        </w:tabs>
        <w:kinsoku/>
        <w:wordWrap/>
        <w:overflowPunct/>
        <w:topLinePunct w:val="0"/>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kern w:val="2"/>
          <w:sz w:val="32"/>
          <w:szCs w:val="32"/>
          <w:lang w:bidi="ar"/>
        </w:rPr>
        <w:t>成交供应商需通过活动策划、组织执行“世界水日”、“中国水周”宣传活动服务项目，于20</w:t>
      </w:r>
      <w:r>
        <w:rPr>
          <w:rFonts w:hint="eastAsia" w:ascii="仿宋_GB2312" w:hAnsi="仿宋_GB2312" w:eastAsia="仿宋_GB2312" w:cs="仿宋_GB2312"/>
          <w:color w:val="000000"/>
          <w:kern w:val="2"/>
          <w:sz w:val="32"/>
          <w:szCs w:val="32"/>
          <w:lang w:val="en-US" w:eastAsia="zh-CN" w:bidi="ar"/>
        </w:rPr>
        <w:t>23</w:t>
      </w:r>
      <w:r>
        <w:rPr>
          <w:rFonts w:hint="eastAsia" w:ascii="仿宋_GB2312" w:hAnsi="仿宋_GB2312" w:eastAsia="仿宋_GB2312" w:cs="仿宋_GB2312"/>
          <w:color w:val="000000"/>
          <w:kern w:val="2"/>
          <w:sz w:val="32"/>
          <w:szCs w:val="32"/>
          <w:lang w:bidi="ar"/>
        </w:rPr>
        <w:t>年</w:t>
      </w:r>
      <w:r>
        <w:rPr>
          <w:rFonts w:hint="eastAsia" w:ascii="仿宋_GB2312" w:hAnsi="仿宋_GB2312" w:eastAsia="仿宋_GB2312" w:cs="仿宋_GB2312"/>
          <w:color w:val="000000"/>
          <w:kern w:val="2"/>
          <w:sz w:val="32"/>
          <w:szCs w:val="32"/>
          <w:lang w:val="en-US" w:eastAsia="zh-CN" w:bidi="ar"/>
        </w:rPr>
        <w:t>4</w:t>
      </w:r>
      <w:r>
        <w:rPr>
          <w:rFonts w:hint="eastAsia" w:ascii="仿宋_GB2312" w:hAnsi="仿宋_GB2312" w:eastAsia="仿宋_GB2312" w:cs="仿宋_GB2312"/>
          <w:color w:val="000000"/>
          <w:kern w:val="2"/>
          <w:sz w:val="32"/>
          <w:szCs w:val="32"/>
          <w:lang w:bidi="ar"/>
        </w:rPr>
        <w:t>月</w:t>
      </w:r>
      <w:r>
        <w:rPr>
          <w:rFonts w:hint="eastAsia" w:ascii="仿宋_GB2312" w:hAnsi="仿宋_GB2312" w:eastAsia="仿宋_GB2312" w:cs="仿宋_GB2312"/>
          <w:color w:val="000000"/>
          <w:kern w:val="2"/>
          <w:sz w:val="32"/>
          <w:szCs w:val="32"/>
          <w:lang w:val="en-US" w:eastAsia="zh-CN" w:bidi="ar"/>
        </w:rPr>
        <w:t>30</w:t>
      </w:r>
      <w:r>
        <w:rPr>
          <w:rFonts w:hint="eastAsia" w:ascii="仿宋_GB2312" w:hAnsi="仿宋_GB2312" w:eastAsia="仿宋_GB2312" w:cs="仿宋_GB2312"/>
          <w:color w:val="000000"/>
          <w:kern w:val="2"/>
          <w:sz w:val="32"/>
          <w:szCs w:val="32"/>
          <w:lang w:bidi="ar"/>
        </w:rPr>
        <w:t>日前完成主题活动的组织。</w:t>
      </w:r>
    </w:p>
    <w:p>
      <w:pPr>
        <w:pStyle w:val="2"/>
        <w:keepNext w:val="0"/>
        <w:keepLines w:val="0"/>
        <w:pageBreakBefore w:val="0"/>
        <w:widowControl w:val="0"/>
        <w:tabs>
          <w:tab w:val="left" w:pos="540"/>
        </w:tabs>
        <w:kinsoku/>
        <w:wordWrap/>
        <w:overflowPunct/>
        <w:topLinePunct w:val="0"/>
        <w:bidi w:val="0"/>
        <w:adjustRightInd w:val="0"/>
        <w:snapToGrid w:val="0"/>
        <w:spacing w:before="0" w:beforeAutospacing="0" w:after="0" w:afterAutospacing="0" w:line="520" w:lineRule="exact"/>
        <w:ind w:firstLine="640" w:firstLineChars="200"/>
        <w:jc w:val="both"/>
        <w:textAlignment w:val="auto"/>
        <w:rPr>
          <w:rFonts w:hint="eastAsia" w:ascii="黑体" w:hAnsi="黑体" w:eastAsia="黑体" w:cs="黑体"/>
          <w:b w:val="0"/>
          <w:bCs w:val="0"/>
          <w:color w:val="000000"/>
          <w:sz w:val="32"/>
          <w:szCs w:val="32"/>
          <w:lang w:bidi="ar"/>
        </w:rPr>
      </w:pPr>
      <w:r>
        <w:rPr>
          <w:rFonts w:hint="eastAsia" w:ascii="黑体" w:hAnsi="黑体" w:eastAsia="黑体" w:cs="黑体"/>
          <w:b w:val="0"/>
          <w:bCs w:val="0"/>
          <w:color w:val="000000"/>
          <w:sz w:val="32"/>
          <w:szCs w:val="32"/>
          <w:lang w:eastAsia="zh-CN" w:bidi="ar"/>
        </w:rPr>
        <w:t>二、</w:t>
      </w:r>
      <w:r>
        <w:rPr>
          <w:rFonts w:hint="eastAsia" w:ascii="黑体" w:hAnsi="黑体" w:eastAsia="黑体" w:cs="黑体"/>
          <w:b w:val="0"/>
          <w:bCs w:val="0"/>
          <w:color w:val="000000"/>
          <w:sz w:val="32"/>
          <w:szCs w:val="32"/>
          <w:lang w:bidi="ar"/>
        </w:rPr>
        <w:t>项目技术、服务要求</w:t>
      </w:r>
    </w:p>
    <w:p>
      <w:pPr>
        <w:pStyle w:val="2"/>
        <w:keepNext w:val="0"/>
        <w:keepLines w:val="0"/>
        <w:pageBreakBefore w:val="0"/>
        <w:widowControl w:val="0"/>
        <w:tabs>
          <w:tab w:val="left" w:pos="540"/>
        </w:tabs>
        <w:kinsoku/>
        <w:wordWrap/>
        <w:overflowPunct/>
        <w:topLinePunct w:val="0"/>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bidi="ar"/>
        </w:rPr>
        <w:t>（一）</w:t>
      </w:r>
      <w:r>
        <w:rPr>
          <w:rFonts w:hint="eastAsia" w:ascii="仿宋_GB2312" w:hAnsi="仿宋_GB2312" w:eastAsia="仿宋_GB2312" w:cs="仿宋_GB2312"/>
          <w:color w:val="000000"/>
          <w:sz w:val="32"/>
          <w:szCs w:val="32"/>
          <w:lang w:bidi="ar"/>
        </w:rPr>
        <w:t>项目宗旨：</w:t>
      </w:r>
      <w:r>
        <w:rPr>
          <w:rFonts w:hint="eastAsia" w:ascii="仿宋_GB2312" w:hAnsi="仿宋_GB2312" w:eastAsia="仿宋_GB2312" w:cs="仿宋_GB2312"/>
          <w:color w:val="000000"/>
          <w:sz w:val="32"/>
          <w:szCs w:val="32"/>
          <w:lang w:eastAsia="zh-CN" w:bidi="ar"/>
        </w:rPr>
        <w:t>该项目结合佛山市</w:t>
      </w:r>
      <w:r>
        <w:rPr>
          <w:rFonts w:hint="eastAsia" w:ascii="仿宋_GB2312" w:hAnsi="仿宋_GB2312" w:eastAsia="仿宋_GB2312" w:cs="仿宋_GB2312"/>
          <w:color w:val="000000"/>
          <w:sz w:val="32"/>
          <w:szCs w:val="32"/>
          <w:lang w:val="en-US" w:eastAsia="zh-CN" w:bidi="ar"/>
        </w:rPr>
        <w:t>50公里徒步活动，以多个站点、多种形式充分展示我市水环境治理成果，吸引市民关注和支持水环境治理工作。同时，</w:t>
      </w:r>
      <w:r>
        <w:rPr>
          <w:rFonts w:hint="eastAsia" w:ascii="仿宋_GB2312" w:hAnsi="仿宋_GB2312" w:eastAsia="仿宋_GB2312" w:cs="仿宋_GB2312"/>
          <w:color w:val="000000"/>
          <w:sz w:val="32"/>
          <w:szCs w:val="32"/>
          <w:lang w:bidi="ar"/>
        </w:rPr>
        <w:t>通过线上（</w:t>
      </w:r>
      <w:r>
        <w:rPr>
          <w:rFonts w:hint="eastAsia" w:ascii="仿宋_GB2312" w:hAnsi="仿宋_GB2312" w:eastAsia="仿宋_GB2312" w:cs="仿宋_GB2312"/>
          <w:color w:val="000000"/>
          <w:sz w:val="32"/>
          <w:szCs w:val="32"/>
          <w:lang w:eastAsia="zh-CN" w:bidi="ar"/>
        </w:rPr>
        <w:t>主流媒体</w:t>
      </w:r>
      <w:r>
        <w:rPr>
          <w:rFonts w:hint="eastAsia" w:ascii="仿宋_GB2312" w:hAnsi="仿宋_GB2312" w:eastAsia="仿宋_GB2312" w:cs="仿宋_GB2312"/>
          <w:color w:val="000000"/>
          <w:sz w:val="32"/>
          <w:szCs w:val="32"/>
          <w:lang w:bidi="ar"/>
        </w:rPr>
        <w:t>）的形式，将</w:t>
      </w:r>
      <w:r>
        <w:rPr>
          <w:rFonts w:hint="eastAsia" w:ascii="仿宋_GB2312" w:hAnsi="仿宋_GB2312" w:eastAsia="仿宋_GB2312" w:cs="仿宋_GB2312"/>
          <w:color w:val="000000"/>
          <w:sz w:val="32"/>
          <w:szCs w:val="32"/>
          <w:lang w:eastAsia="zh-CN" w:bidi="ar"/>
        </w:rPr>
        <w:t>水环境治理、</w:t>
      </w:r>
      <w:r>
        <w:rPr>
          <w:rFonts w:hint="eastAsia" w:ascii="仿宋_GB2312" w:hAnsi="仿宋_GB2312" w:eastAsia="仿宋_GB2312" w:cs="仿宋_GB2312"/>
          <w:color w:val="000000"/>
          <w:sz w:val="32"/>
          <w:szCs w:val="32"/>
          <w:lang w:bidi="ar"/>
        </w:rPr>
        <w:t>节约水资源、普及水</w:t>
      </w:r>
      <w:r>
        <w:rPr>
          <w:rFonts w:hint="eastAsia" w:ascii="仿宋_GB2312" w:hAnsi="仿宋_GB2312" w:eastAsia="仿宋_GB2312" w:cs="仿宋_GB2312"/>
          <w:color w:val="000000"/>
          <w:sz w:val="32"/>
          <w:szCs w:val="32"/>
          <w:lang w:eastAsia="zh-CN" w:bidi="ar"/>
        </w:rPr>
        <w:t>利</w:t>
      </w:r>
      <w:r>
        <w:rPr>
          <w:rFonts w:hint="eastAsia" w:ascii="仿宋_GB2312" w:hAnsi="仿宋_GB2312" w:eastAsia="仿宋_GB2312" w:cs="仿宋_GB2312"/>
          <w:color w:val="000000"/>
          <w:sz w:val="32"/>
          <w:szCs w:val="32"/>
          <w:lang w:bidi="ar"/>
        </w:rPr>
        <w:t>相关知识与水日水周宣传灵活结合起来，让市民从视觉、听觉及触觉全方位体现水</w:t>
      </w:r>
      <w:r>
        <w:rPr>
          <w:rFonts w:hint="eastAsia" w:ascii="仿宋_GB2312" w:hAnsi="仿宋_GB2312" w:eastAsia="仿宋_GB2312" w:cs="仿宋_GB2312"/>
          <w:color w:val="000000"/>
          <w:sz w:val="32"/>
          <w:szCs w:val="32"/>
          <w:lang w:eastAsia="zh-CN" w:bidi="ar"/>
        </w:rPr>
        <w:t>利</w:t>
      </w:r>
      <w:r>
        <w:rPr>
          <w:rFonts w:hint="eastAsia" w:ascii="仿宋_GB2312" w:hAnsi="仿宋_GB2312" w:eastAsia="仿宋_GB2312" w:cs="仿宋_GB2312"/>
          <w:color w:val="000000"/>
          <w:sz w:val="32"/>
          <w:szCs w:val="32"/>
          <w:lang w:bidi="ar"/>
        </w:rPr>
        <w:t>工作对社会的作用与贡献，形成关心水、亲近水、爱护水、节约水的良好风尚。</w:t>
      </w:r>
    </w:p>
    <w:p>
      <w:pPr>
        <w:pStyle w:val="2"/>
        <w:keepNext w:val="0"/>
        <w:keepLines w:val="0"/>
        <w:pageBreakBefore w:val="0"/>
        <w:widowControl w:val="0"/>
        <w:tabs>
          <w:tab w:val="left" w:pos="540"/>
        </w:tabs>
        <w:kinsoku/>
        <w:wordWrap/>
        <w:overflowPunct/>
        <w:topLinePunct w:val="0"/>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bidi="ar"/>
        </w:rPr>
        <w:t>（二）</w:t>
      </w:r>
      <w:r>
        <w:rPr>
          <w:rFonts w:hint="eastAsia" w:ascii="仿宋_GB2312" w:hAnsi="仿宋_GB2312" w:eastAsia="仿宋_GB2312" w:cs="仿宋_GB2312"/>
          <w:color w:val="000000"/>
          <w:sz w:val="32"/>
          <w:szCs w:val="32"/>
          <w:lang w:bidi="ar"/>
        </w:rPr>
        <w:t>项目内容</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1.水环境治理视频制作</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过去一年，在市委市政府的坚强领导和各区各部门的努力下，全市上下坚持水环境全流域强统筹大兵团分层次治理，取得明显成效，“好水”稳定再好，“差水”持续变好。为强化宣传引导，</w:t>
      </w:r>
      <w:r>
        <w:rPr>
          <w:rFonts w:hint="eastAsia" w:ascii="仿宋_GB2312" w:hAnsi="仿宋_GB2312" w:eastAsia="仿宋_GB2312" w:cs="仿宋_GB2312"/>
          <w:i w:val="0"/>
          <w:iCs w:val="0"/>
          <w:caps w:val="0"/>
          <w:color w:val="000000" w:themeColor="text1"/>
          <w:spacing w:val="0"/>
          <w:sz w:val="32"/>
          <w:szCs w:val="32"/>
          <w:highlight w:val="none"/>
          <w:shd w:val="clear" w:color="auto" w:fill="auto"/>
          <w:lang w:val="en-US" w:eastAsia="zh-CN"/>
          <w14:textFill>
            <w14:solidFill>
              <w14:schemeClr w14:val="tx1"/>
            </w14:solidFill>
          </w14:textFill>
        </w:rPr>
        <w:t>调动群众参与水环境治理的积极性和主动性，推动治水成果共建共治共享，通过剪辑过往视频、图片等，制作3分钟水环境治理视频。</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2.开展2023年“世界水日”、“中国水周”现场展示活动</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活动名称：主题待定</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活动时间：2023年3月25日（周六）上午</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活动地点：在佛山市50公里徒步路线上选取较空旷、较阴凉且不影响徒步活动的地点开展</w:t>
      </w:r>
    </w:p>
    <w:p>
      <w:pPr>
        <w:keepNext w:val="0"/>
        <w:keepLines w:val="0"/>
        <w:pageBreakBefore w:val="0"/>
        <w:widowControl w:val="0"/>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形式（不限于以下内容）：1.设计水环境治理成果视频展示区；2.设计相关特装或叠装等形式展示我市水环境治理成果和相关水利知识；3.现场布置与水利相关的打卡点，设置相关的水利宣传标语；4.设置相关互动活动吸引更多市民关注佛山水利微信公众号。</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3.设计5个水利宣传展示点</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为配合世界水日、中国水周的宣传，结合佛山市50公里徒步活动，选取徒步路线沿途的5个与水利设施相关的站点，通过音频讲解或展示的形式，向市民介绍水利工程建设、水环境整治等情况。</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4.组织水利方阵移动宣传</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为达到最大的宣传效果，在佛山市50公里徒步当日，组织水利方针沿途宣传，通过佩戴专门制作的防晒帽，水利旗帜、横幅、手举牌等进行宣传。</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5.《我心中的水美佛山》绘画比赛</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活动时间：3月20日前完成</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活动形式：与两所小学合作，在校园内举办《我心中的水美佛山》为主题的绘画比赛，获奖优秀作品用于50公里徒步现场展出。</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6.《人·水·法》普法微展览活动</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活动时间：4月份</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活动形式：与两</w:t>
      </w:r>
      <w:bookmarkStart w:id="0" w:name="_GoBack"/>
      <w:bookmarkEnd w:id="0"/>
      <w:r>
        <w:rPr>
          <w:rFonts w:hint="eastAsia" w:ascii="仿宋_GB2312" w:hAnsi="仿宋_GB2312" w:eastAsia="仿宋_GB2312" w:cs="仿宋_GB2312"/>
          <w:sz w:val="32"/>
          <w:szCs w:val="32"/>
          <w:lang w:val="en-US" w:eastAsia="zh-CN"/>
        </w:rPr>
        <w:t>所小学合作，设计制作《人·水·法》普法微展览长展板在校园内展出，组织学生观看展览，并参与体验试戴安全头盔。</w:t>
      </w:r>
    </w:p>
    <w:p>
      <w:pPr>
        <w:keepNext w:val="0"/>
        <w:keepLines w:val="0"/>
        <w:pageBreakBefore w:val="0"/>
        <w:widowControl w:val="0"/>
        <w:numPr>
          <w:ilvl w:val="0"/>
          <w:numId w:val="1"/>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活动宣传铺排</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活动前期：在省市主流媒体进行世界水日、中国水周活动现场的前期宣传工作（不少于三次），吸引更多市民参与水环境治理、节约水资源等相关水利工作。</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活动当日：在省市主流媒体通过网络直播或相关特备节目进行活动宣传；并在不同媒体开展活动推送（不少于三条），向全社会市民</w:t>
      </w:r>
      <w:r>
        <w:rPr>
          <w:rFonts w:hint="default" w:ascii="仿宋_GB2312" w:hAnsi="仿宋_GB2312" w:eastAsia="仿宋_GB2312" w:cs="仿宋_GB2312"/>
          <w:sz w:val="32"/>
          <w:szCs w:val="32"/>
          <w:lang w:val="en-US" w:eastAsia="zh-CN"/>
        </w:rPr>
        <w:t>展示水环境治理情况</w:t>
      </w:r>
      <w:r>
        <w:rPr>
          <w:rFonts w:hint="eastAsia" w:ascii="仿宋_GB2312" w:hAnsi="仿宋_GB2312" w:eastAsia="仿宋_GB2312" w:cs="仿宋_GB2312"/>
          <w:sz w:val="32"/>
          <w:szCs w:val="32"/>
          <w:lang w:val="en-US" w:eastAsia="zh-CN"/>
        </w:rPr>
        <w:t>及相关水利知识。</w:t>
      </w:r>
    </w:p>
    <w:p>
      <w:pPr>
        <w:keepNext w:val="0"/>
        <w:keepLines w:val="0"/>
        <w:pageBreakBefore w:val="0"/>
        <w:widowControl w:val="0"/>
        <w:numPr>
          <w:ilvl w:val="0"/>
          <w:numId w:val="0"/>
        </w:numPr>
        <w:kinsoku/>
        <w:wordWrap/>
        <w:overflowPunct/>
        <w:topLinePunct w:val="0"/>
        <w:bidi w:val="0"/>
        <w:adjustRightIn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活动后期：通过省市主流媒体发布活动总结（不少于三条），并配合“佛山水利”微信公众号做好相关宣传工作。</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EC750"/>
    <w:multiLevelType w:val="singleLevel"/>
    <w:tmpl w:val="FDDEC750"/>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B3E89"/>
    <w:rsid w:val="0B836115"/>
    <w:rsid w:val="0D91112F"/>
    <w:rsid w:val="108E4192"/>
    <w:rsid w:val="11784FE5"/>
    <w:rsid w:val="14C0195A"/>
    <w:rsid w:val="2E80276C"/>
    <w:rsid w:val="3E39873A"/>
    <w:rsid w:val="450B0715"/>
    <w:rsid w:val="46E80FBD"/>
    <w:rsid w:val="523C2F4E"/>
    <w:rsid w:val="52480F93"/>
    <w:rsid w:val="59647F72"/>
    <w:rsid w:val="5EFD079D"/>
    <w:rsid w:val="5FCDEC99"/>
    <w:rsid w:val="625B3E89"/>
    <w:rsid w:val="75B574EE"/>
    <w:rsid w:val="797F15AC"/>
    <w:rsid w:val="7B7C4F98"/>
    <w:rsid w:val="7BC12C4D"/>
    <w:rsid w:val="7C6FAB66"/>
    <w:rsid w:val="7D967F20"/>
    <w:rsid w:val="7FF36D84"/>
    <w:rsid w:val="BFF1B0A0"/>
    <w:rsid w:val="CEBDDB91"/>
    <w:rsid w:val="D5BEBAE3"/>
    <w:rsid w:val="D9DFD577"/>
    <w:rsid w:val="EACED001"/>
    <w:rsid w:val="EEBF2D53"/>
    <w:rsid w:val="FBDF39BC"/>
    <w:rsid w:val="FCFB95BA"/>
    <w:rsid w:val="FCFDFCC7"/>
    <w:rsid w:val="FDB78E30"/>
    <w:rsid w:val="FF7270BE"/>
    <w:rsid w:val="FFDFF00A"/>
    <w:rsid w:val="FFFF59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autoSpaceDE/>
      <w:autoSpaceDN/>
      <w:adjustRightInd/>
      <w:spacing w:before="100" w:beforeAutospacing="1" w:after="100" w:afterAutospacing="1"/>
    </w:pPr>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市水务局</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2021-02-25T07:25:00Z</dcterms:created>
  <dc:creator>李志安</dc:creator>
  <cp:lastModifiedBy>Administrator</cp:lastModifiedBy>
  <cp:lastPrinted>2021-02-26T07:16:00Z</cp:lastPrinted>
  <dcterms:modified xsi:type="dcterms:W3CDTF">2023-02-27T07:10:55Z</dcterms:modified>
  <dc:title>佛山市水利局2021年“世界水日”、“中国水周”宣传活动自行采购项目公开招标文件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260355DD5AA34A338B53F327D9317CBB</vt:lpwstr>
  </property>
</Properties>
</file>