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附件5</w:t>
      </w:r>
    </w:p>
    <w:p>
      <w:pPr>
        <w:spacing w:line="560" w:lineRule="exact"/>
        <w:jc w:val="center"/>
        <w:rPr>
          <w:rFonts w:hint="eastAsia" w:ascii="方正小标宋简体" w:hAnsi="黑体" w:eastAsia="方正小标宋简体"/>
          <w:sz w:val="44"/>
          <w:szCs w:val="44"/>
        </w:rPr>
      </w:pPr>
    </w:p>
    <w:p>
      <w:pPr>
        <w:spacing w:line="560" w:lineRule="exact"/>
        <w:jc w:val="center"/>
        <w:rPr>
          <w:rFonts w:hint="eastAsia" w:ascii="方正小标宋简体" w:hAnsi="黑体" w:eastAsia="方正小标宋简体"/>
          <w:sz w:val="44"/>
          <w:szCs w:val="44"/>
        </w:rPr>
      </w:pPr>
      <w:bookmarkStart w:id="0" w:name="_GoBack"/>
      <w:r>
        <w:rPr>
          <w:rFonts w:hint="eastAsia" w:ascii="方正小标宋简体" w:hAnsi="黑体" w:eastAsia="方正小标宋简体"/>
          <w:sz w:val="44"/>
          <w:szCs w:val="44"/>
        </w:rPr>
        <w:t>佛山市非居民用水超计划（超定额）</w:t>
      </w: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水量复核建议表</w:t>
      </w:r>
      <w:bookmarkEnd w:id="0"/>
    </w:p>
    <w:p>
      <w:pPr>
        <w:spacing w:line="560" w:lineRule="exact"/>
        <w:rPr>
          <w:rFonts w:hint="eastAsia" w:ascii="仿宋_GB2312" w:hAnsi="仿宋" w:eastAsia="仿宋_GB2312"/>
          <w:sz w:val="32"/>
          <w:szCs w:val="32"/>
        </w:rPr>
      </w:pPr>
    </w:p>
    <w:tbl>
      <w:tblPr>
        <w:tblStyle w:val="3"/>
        <w:tblW w:w="93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6"/>
        <w:gridCol w:w="2310"/>
        <w:gridCol w:w="1995"/>
        <w:gridCol w:w="1260"/>
        <w:gridCol w:w="1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9316" w:type="dxa"/>
            <w:gridSpan w:val="5"/>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rPr>
                <w:rFonts w:ascii="仿宋_GB2312" w:hAnsi="Calibri" w:eastAsia="仿宋_GB2312" w:cs="宋体"/>
                <w:kern w:val="0"/>
                <w:szCs w:val="21"/>
              </w:rPr>
            </w:pPr>
            <w:r>
              <w:rPr>
                <w:rFonts w:hint="eastAsia" w:ascii="仿宋_GB2312" w:hAnsi="Calibri" w:eastAsia="仿宋_GB2312" w:cs="宋体"/>
                <w:kern w:val="0"/>
                <w:szCs w:val="21"/>
              </w:rPr>
              <w:t>受理号（此栏由受理复核单位填写）：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9316" w:type="dxa"/>
            <w:gridSpan w:val="5"/>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黑体" w:hAnsi="黑体" w:eastAsia="黑体" w:cs="宋体"/>
                <w:kern w:val="0"/>
                <w:szCs w:val="21"/>
              </w:rPr>
              <w:t>以下栏目由非居民用水户填写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916"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单位名称</w:t>
            </w:r>
          </w:p>
        </w:tc>
        <w:tc>
          <w:tcPr>
            <w:tcW w:w="7400" w:type="dxa"/>
            <w:gridSpan w:val="4"/>
            <w:tcBorders>
              <w:top w:val="single" w:color="000000" w:sz="4" w:space="0"/>
              <w:left w:val="nil"/>
              <w:bottom w:val="single" w:color="000000" w:sz="4" w:space="0"/>
              <w:right w:val="single" w:color="000000" w:sz="4" w:space="0"/>
            </w:tcBorders>
            <w:vAlign w:val="center"/>
          </w:tcPr>
          <w:p>
            <w:pPr>
              <w:widowControl/>
              <w:autoSpaceDN w:val="0"/>
              <w:snapToGrid w:val="0"/>
              <w:jc w:val="center"/>
              <w:rPr>
                <w:rFonts w:ascii="仿宋_GB2312" w:hAnsi="Calibri" w:eastAsia="仿宋_GB2312" w:cs="宋体"/>
                <w:kern w:val="0"/>
                <w:sz w:val="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916"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法人代表</w:t>
            </w:r>
          </w:p>
        </w:tc>
        <w:tc>
          <w:tcPr>
            <w:tcW w:w="2310" w:type="dxa"/>
            <w:tcBorders>
              <w:top w:val="single" w:color="000000" w:sz="4" w:space="0"/>
              <w:left w:val="nil"/>
              <w:bottom w:val="single" w:color="000000" w:sz="4" w:space="0"/>
              <w:right w:val="single" w:color="000000" w:sz="4" w:space="0"/>
            </w:tcBorders>
            <w:vAlign w:val="center"/>
          </w:tcPr>
          <w:p>
            <w:pPr>
              <w:widowControl/>
              <w:autoSpaceDN w:val="0"/>
              <w:snapToGrid w:val="0"/>
              <w:jc w:val="center"/>
              <w:rPr>
                <w:rFonts w:ascii="仿宋_GB2312" w:hAnsi="Calibri" w:eastAsia="仿宋_GB2312" w:cs="宋体"/>
                <w:kern w:val="0"/>
                <w:sz w:val="4"/>
                <w:szCs w:val="21"/>
              </w:rPr>
            </w:pPr>
          </w:p>
        </w:tc>
        <w:tc>
          <w:tcPr>
            <w:tcW w:w="1995" w:type="dxa"/>
            <w:tcBorders>
              <w:top w:val="single" w:color="000000" w:sz="4" w:space="0"/>
              <w:left w:val="nil"/>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组织机构代码</w:t>
            </w:r>
          </w:p>
        </w:tc>
        <w:tc>
          <w:tcPr>
            <w:tcW w:w="3095" w:type="dxa"/>
            <w:gridSpan w:val="2"/>
            <w:tcBorders>
              <w:top w:val="single" w:color="000000" w:sz="4" w:space="0"/>
              <w:left w:val="nil"/>
              <w:bottom w:val="single" w:color="000000" w:sz="4" w:space="0"/>
              <w:right w:val="single" w:color="000000" w:sz="4" w:space="0"/>
            </w:tcBorders>
            <w:vAlign w:val="center"/>
          </w:tcPr>
          <w:p>
            <w:pPr>
              <w:widowControl/>
              <w:autoSpaceDN w:val="0"/>
              <w:snapToGrid w:val="0"/>
              <w:jc w:val="center"/>
              <w:rPr>
                <w:rFonts w:ascii="仿宋_GB2312" w:hAnsi="Calibri" w:eastAsia="仿宋_GB2312" w:cs="宋体"/>
                <w:kern w:val="0"/>
                <w:sz w:val="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916"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单位地址</w:t>
            </w:r>
          </w:p>
        </w:tc>
        <w:tc>
          <w:tcPr>
            <w:tcW w:w="4305" w:type="dxa"/>
            <w:gridSpan w:val="2"/>
            <w:tcBorders>
              <w:top w:val="single" w:color="000000" w:sz="4" w:space="0"/>
              <w:left w:val="nil"/>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区           道（街）      号</w:t>
            </w:r>
          </w:p>
        </w:tc>
        <w:tc>
          <w:tcPr>
            <w:tcW w:w="1260" w:type="dxa"/>
            <w:tcBorders>
              <w:top w:val="single" w:color="000000" w:sz="4" w:space="0"/>
              <w:left w:val="nil"/>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邮政编码</w:t>
            </w:r>
          </w:p>
        </w:tc>
        <w:tc>
          <w:tcPr>
            <w:tcW w:w="1835" w:type="dxa"/>
            <w:tcBorders>
              <w:top w:val="single" w:color="000000" w:sz="4" w:space="0"/>
              <w:left w:val="nil"/>
              <w:bottom w:val="single" w:color="000000" w:sz="4" w:space="0"/>
              <w:right w:val="single" w:color="000000" w:sz="4" w:space="0"/>
            </w:tcBorders>
            <w:vAlign w:val="center"/>
          </w:tcPr>
          <w:p>
            <w:pPr>
              <w:widowControl/>
              <w:autoSpaceDN w:val="0"/>
              <w:snapToGrid w:val="0"/>
              <w:jc w:val="center"/>
              <w:rPr>
                <w:rFonts w:ascii="仿宋_GB2312" w:hAnsi="Calibri" w:eastAsia="仿宋_GB2312" w:cs="宋体"/>
                <w:kern w:val="0"/>
                <w:sz w:val="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916"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用水户号</w:t>
            </w:r>
          </w:p>
        </w:tc>
        <w:tc>
          <w:tcPr>
            <w:tcW w:w="7400" w:type="dxa"/>
            <w:gridSpan w:val="4"/>
            <w:tcBorders>
              <w:top w:val="single" w:color="000000" w:sz="4" w:space="0"/>
              <w:left w:val="nil"/>
              <w:bottom w:val="single" w:color="000000" w:sz="4" w:space="0"/>
              <w:right w:val="single" w:color="000000" w:sz="4" w:space="0"/>
            </w:tcBorders>
            <w:vAlign w:val="center"/>
          </w:tcPr>
          <w:p>
            <w:pPr>
              <w:widowControl/>
              <w:autoSpaceDN w:val="0"/>
              <w:snapToGrid w:val="0"/>
              <w:jc w:val="center"/>
              <w:rPr>
                <w:rFonts w:ascii="仿宋_GB2312" w:hAnsi="Calibri" w:eastAsia="仿宋_GB2312" w:cs="宋体"/>
                <w:kern w:val="0"/>
                <w:sz w:val="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916"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用水性质</w:t>
            </w:r>
          </w:p>
        </w:tc>
        <w:tc>
          <w:tcPr>
            <w:tcW w:w="7400" w:type="dxa"/>
            <w:gridSpan w:val="4"/>
            <w:tcBorders>
              <w:top w:val="single" w:color="000000" w:sz="4" w:space="0"/>
              <w:left w:val="nil"/>
              <w:bottom w:val="single" w:color="000000" w:sz="4" w:space="0"/>
              <w:right w:val="single" w:color="000000" w:sz="4" w:space="0"/>
            </w:tcBorders>
            <w:vAlign w:val="center"/>
          </w:tcPr>
          <w:p>
            <w:pPr>
              <w:widowControl/>
              <w:autoSpaceDN w:val="0"/>
              <w:snapToGrid w:val="0"/>
              <w:spacing w:line="34" w:lineRule="atLeast"/>
              <w:rPr>
                <w:rFonts w:ascii="仿宋_GB2312" w:hAnsi="Calibri" w:eastAsia="仿宋_GB2312" w:cs="宋体"/>
                <w:kern w:val="0"/>
                <w:szCs w:val="21"/>
              </w:rPr>
            </w:pPr>
            <w:r>
              <w:rPr>
                <w:rFonts w:hint="eastAsia" w:ascii="仿宋_GB2312" w:hAnsi="Calibri" w:eastAsia="仿宋_GB2312" w:cs="宋体"/>
                <w:kern w:val="0"/>
                <w:szCs w:val="21"/>
              </w:rPr>
              <w:t>□行政事业用途  □工业用途  □经营服务用途  □特种行业用途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916"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建议复核月份</w:t>
            </w:r>
          </w:p>
        </w:tc>
        <w:tc>
          <w:tcPr>
            <w:tcW w:w="7400" w:type="dxa"/>
            <w:gridSpan w:val="4"/>
            <w:tcBorders>
              <w:top w:val="single" w:color="000000" w:sz="4" w:space="0"/>
              <w:left w:val="nil"/>
              <w:bottom w:val="single" w:color="000000" w:sz="4" w:space="0"/>
              <w:right w:val="single" w:color="000000" w:sz="4" w:space="0"/>
            </w:tcBorders>
            <w:vAlign w:val="center"/>
          </w:tcPr>
          <w:p>
            <w:pPr>
              <w:widowControl/>
              <w:autoSpaceDN w:val="0"/>
              <w:snapToGrid w:val="0"/>
              <w:spacing w:line="34" w:lineRule="atLeast"/>
              <w:rPr>
                <w:rFonts w:ascii="仿宋_GB2312" w:hAnsi="Calibri" w:eastAsia="仿宋_GB2312" w:cs="宋体"/>
                <w:kern w:val="0"/>
                <w:szCs w:val="21"/>
                <w:u w:val="single"/>
              </w:rPr>
            </w:pPr>
            <w:r>
              <w:rPr>
                <w:rFonts w:hint="eastAsia" w:ascii="仿宋_GB2312" w:hAnsi="Calibri" w:eastAsia="仿宋_GB2312" w:cs="宋体"/>
                <w:kern w:val="0"/>
                <w:szCs w:val="21"/>
              </w:rPr>
              <w:t>20</w:t>
            </w:r>
            <w:r>
              <w:rPr>
                <w:rFonts w:hint="eastAsia" w:ascii="仿宋_GB2312" w:hAnsi="Calibri" w:eastAsia="仿宋_GB2312" w:cs="宋体"/>
                <w:kern w:val="0"/>
                <w:szCs w:val="21"/>
                <w:u w:val="single"/>
              </w:rPr>
              <w:t xml:space="preserve">   </w:t>
            </w:r>
            <w:r>
              <w:rPr>
                <w:rFonts w:hint="eastAsia" w:ascii="仿宋_GB2312" w:hAnsi="Calibri" w:eastAsia="仿宋_GB2312" w:cs="宋体"/>
                <w:kern w:val="0"/>
                <w:szCs w:val="21"/>
              </w:rPr>
              <w:t>年</w:t>
            </w:r>
            <w:r>
              <w:rPr>
                <w:rFonts w:hint="eastAsia" w:ascii="仿宋_GB2312" w:hAnsi="Calibri" w:eastAsia="仿宋_GB2312" w:cs="宋体"/>
                <w:kern w:val="0"/>
                <w:szCs w:val="21"/>
                <w:u w:val="single"/>
              </w:rPr>
              <w:t xml:space="preserve">   </w:t>
            </w:r>
            <w:r>
              <w:rPr>
                <w:rFonts w:hint="eastAsia" w:ascii="仿宋_GB2312" w:hAnsi="Calibri" w:eastAsia="仿宋_GB2312" w:cs="宋体"/>
                <w:kern w:val="0"/>
                <w:szCs w:val="21"/>
              </w:rPr>
              <w:t>月—20</w:t>
            </w:r>
            <w:r>
              <w:rPr>
                <w:rFonts w:hint="eastAsia" w:ascii="仿宋_GB2312" w:hAnsi="Calibri" w:eastAsia="仿宋_GB2312" w:cs="宋体"/>
                <w:kern w:val="0"/>
                <w:szCs w:val="21"/>
                <w:u w:val="single"/>
              </w:rPr>
              <w:t xml:space="preserve">   </w:t>
            </w:r>
            <w:r>
              <w:rPr>
                <w:rFonts w:hint="eastAsia" w:ascii="仿宋_GB2312" w:hAnsi="Calibri" w:eastAsia="仿宋_GB2312" w:cs="宋体"/>
                <w:kern w:val="0"/>
                <w:szCs w:val="21"/>
              </w:rPr>
              <w:t>年</w:t>
            </w:r>
            <w:r>
              <w:rPr>
                <w:rFonts w:hint="eastAsia" w:ascii="仿宋_GB2312" w:hAnsi="Calibri" w:eastAsia="仿宋_GB2312" w:cs="宋体"/>
                <w:kern w:val="0"/>
                <w:szCs w:val="21"/>
                <w:u w:val="single"/>
              </w:rPr>
              <w:t xml:space="preserve">   </w:t>
            </w:r>
            <w:r>
              <w:rPr>
                <w:rFonts w:hint="eastAsia" w:ascii="仿宋_GB2312" w:hAnsi="Calibri" w:eastAsia="仿宋_GB2312" w:cs="宋体"/>
                <w:kern w:val="0"/>
                <w:szCs w:val="21"/>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50" w:hRule="atLeast"/>
          <w:jc w:val="center"/>
        </w:trPr>
        <w:tc>
          <w:tcPr>
            <w:tcW w:w="1916"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复核理由</w:t>
            </w:r>
          </w:p>
        </w:tc>
        <w:tc>
          <w:tcPr>
            <w:tcW w:w="7400" w:type="dxa"/>
            <w:gridSpan w:val="4"/>
            <w:tcBorders>
              <w:top w:val="single" w:color="000000" w:sz="4" w:space="0"/>
              <w:left w:val="nil"/>
              <w:bottom w:val="single" w:color="000000" w:sz="4" w:space="0"/>
              <w:right w:val="single" w:color="000000" w:sz="4" w:space="0"/>
            </w:tcBorders>
            <w:vAlign w:val="center"/>
          </w:tcPr>
          <w:p>
            <w:pPr>
              <w:widowControl/>
              <w:autoSpaceDN w:val="0"/>
              <w:snapToGrid w:val="0"/>
              <w:rPr>
                <w:rFonts w:hint="eastAsia" w:ascii="仿宋_GB2312" w:hAnsi="Calibri" w:eastAsia="仿宋_GB2312" w:cs="宋体"/>
                <w:kern w:val="0"/>
                <w:szCs w:val="21"/>
              </w:rPr>
            </w:pPr>
            <w:r>
              <w:rPr>
                <w:rFonts w:hint="eastAsia" w:ascii="仿宋_GB2312" w:hAnsi="Calibri" w:eastAsia="仿宋_GB2312" w:cs="宋体"/>
                <w:kern w:val="0"/>
                <w:szCs w:val="21"/>
              </w:rPr>
              <w:t>□抄录注册水表读数有误</w:t>
            </w:r>
          </w:p>
          <w:p>
            <w:pPr>
              <w:widowControl/>
              <w:autoSpaceDN w:val="0"/>
              <w:snapToGrid w:val="0"/>
              <w:rPr>
                <w:rFonts w:ascii="仿宋_GB2312" w:hAnsi="Calibri" w:eastAsia="仿宋_GB2312" w:cs="宋体"/>
                <w:kern w:val="0"/>
                <w:szCs w:val="21"/>
              </w:rPr>
            </w:pPr>
            <w:r>
              <w:rPr>
                <w:rFonts w:hint="eastAsia" w:ascii="仿宋_GB2312" w:hAnsi="Calibri" w:eastAsia="仿宋_GB2312" w:cs="宋体"/>
                <w:kern w:val="0"/>
                <w:szCs w:val="21"/>
              </w:rPr>
              <w:t>□延迟抄录注册水表</w:t>
            </w:r>
          </w:p>
          <w:p>
            <w:pPr>
              <w:widowControl/>
              <w:autoSpaceDN w:val="0"/>
              <w:snapToGrid w:val="0"/>
              <w:spacing w:line="34" w:lineRule="atLeast"/>
              <w:rPr>
                <w:rFonts w:hint="eastAsia" w:ascii="仿宋_GB2312" w:hAnsi="Calibri" w:eastAsia="仿宋_GB2312" w:cs="宋体"/>
                <w:kern w:val="0"/>
                <w:szCs w:val="21"/>
              </w:rPr>
            </w:pPr>
            <w:r>
              <w:rPr>
                <w:rFonts w:hint="eastAsia" w:ascii="仿宋_GB2312" w:hAnsi="Calibri" w:eastAsia="仿宋_GB2312" w:cs="宋体"/>
                <w:kern w:val="0"/>
                <w:szCs w:val="21"/>
              </w:rPr>
              <w:t>□注册水表准确度有误</w:t>
            </w:r>
          </w:p>
          <w:p>
            <w:pPr>
              <w:widowControl/>
              <w:autoSpaceDN w:val="0"/>
              <w:snapToGrid w:val="0"/>
              <w:spacing w:line="34" w:lineRule="atLeast"/>
              <w:rPr>
                <w:rFonts w:ascii="仿宋_GB2312" w:hAnsi="Calibri" w:eastAsia="仿宋_GB2312" w:cs="宋体"/>
                <w:kern w:val="0"/>
                <w:szCs w:val="21"/>
              </w:rPr>
            </w:pPr>
            <w:r>
              <w:rPr>
                <w:rFonts w:hint="eastAsia" w:ascii="仿宋_GB2312" w:hAnsi="Calibri" w:eastAsia="仿宋_GB2312" w:cs="宋体"/>
                <w:kern w:val="0"/>
                <w:szCs w:val="21"/>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916"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hint="eastAsia" w:ascii="仿宋_GB2312" w:hAnsi="Calibri" w:eastAsia="仿宋_GB2312" w:cs="宋体"/>
                <w:kern w:val="0"/>
                <w:szCs w:val="21"/>
              </w:rPr>
            </w:pPr>
            <w:r>
              <w:rPr>
                <w:rFonts w:hint="eastAsia" w:ascii="仿宋_GB2312" w:hAnsi="Calibri" w:eastAsia="仿宋_GB2312" w:cs="宋体"/>
                <w:kern w:val="0"/>
                <w:szCs w:val="21"/>
              </w:rPr>
              <w:t>用水量复核</w:t>
            </w:r>
          </w:p>
          <w:p>
            <w:pPr>
              <w:widowControl/>
              <w:autoSpaceDN w:val="0"/>
              <w:snapToGrid w:val="0"/>
              <w:jc w:val="center"/>
              <w:rPr>
                <w:rFonts w:hint="eastAsia" w:ascii="仿宋_GB2312" w:hAnsi="Calibri" w:eastAsia="仿宋_GB2312" w:cs="宋体"/>
                <w:kern w:val="0"/>
                <w:szCs w:val="21"/>
              </w:rPr>
            </w:pPr>
            <w:r>
              <w:rPr>
                <w:rFonts w:hint="eastAsia" w:ascii="仿宋_GB2312" w:hAnsi="Calibri" w:eastAsia="仿宋_GB2312" w:cs="宋体"/>
                <w:kern w:val="0"/>
                <w:szCs w:val="21"/>
              </w:rPr>
              <w:t>理由说明</w:t>
            </w:r>
          </w:p>
          <w:p>
            <w:pPr>
              <w:widowControl/>
              <w:autoSpaceDN w:val="0"/>
              <w:snapToGrid w:val="0"/>
              <w:jc w:val="center"/>
              <w:rPr>
                <w:rFonts w:ascii="仿宋_GB2312" w:hAnsi="Calibri" w:eastAsia="仿宋_GB2312" w:cs="宋体"/>
                <w:kern w:val="0"/>
                <w:szCs w:val="21"/>
              </w:rPr>
            </w:pPr>
            <w:r>
              <w:rPr>
                <w:rFonts w:hint="eastAsia" w:ascii="仿宋_GB2312" w:hAnsi="Calibri" w:eastAsia="仿宋_GB2312" w:cs="宋体"/>
                <w:kern w:val="0"/>
                <w:szCs w:val="21"/>
              </w:rPr>
              <w:t>（可另附页说明）</w:t>
            </w:r>
          </w:p>
        </w:tc>
        <w:tc>
          <w:tcPr>
            <w:tcW w:w="7400" w:type="dxa"/>
            <w:gridSpan w:val="4"/>
            <w:tcBorders>
              <w:top w:val="single" w:color="000000" w:sz="4" w:space="0"/>
              <w:left w:val="nil"/>
              <w:bottom w:val="single" w:color="000000" w:sz="4" w:space="0"/>
              <w:right w:val="single" w:color="000000" w:sz="4" w:space="0"/>
            </w:tcBorders>
            <w:vAlign w:val="center"/>
          </w:tcPr>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00" w:hRule="atLeast"/>
          <w:jc w:val="center"/>
        </w:trPr>
        <w:tc>
          <w:tcPr>
            <w:tcW w:w="1916"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提交附件清单</w:t>
            </w:r>
          </w:p>
        </w:tc>
        <w:tc>
          <w:tcPr>
            <w:tcW w:w="7400" w:type="dxa"/>
            <w:gridSpan w:val="4"/>
            <w:tcBorders>
              <w:top w:val="single" w:color="000000" w:sz="4" w:space="0"/>
              <w:left w:val="nil"/>
              <w:bottom w:val="single" w:color="000000" w:sz="4" w:space="0"/>
              <w:right w:val="single" w:color="000000" w:sz="4" w:space="0"/>
            </w:tcBorders>
            <w:vAlign w:val="center"/>
          </w:tcPr>
          <w:p>
            <w:pPr>
              <w:widowControl/>
              <w:autoSpaceDN w:val="0"/>
              <w:snapToGrid w:val="0"/>
              <w:rPr>
                <w:rFonts w:ascii="仿宋_GB2312" w:hAnsi="Calibri" w:eastAsia="仿宋_GB2312" w:cs="宋体"/>
                <w:kern w:val="0"/>
                <w:szCs w:val="21"/>
              </w:rPr>
            </w:pPr>
            <w:r>
              <w:rPr>
                <w:rFonts w:hint="eastAsia" w:ascii="仿宋_GB2312" w:hAnsi="Calibri" w:eastAsia="仿宋_GB2312" w:cs="宋体"/>
                <w:kern w:val="0"/>
                <w:szCs w:val="21"/>
              </w:rPr>
              <w:t>□供水企业开具的水量和水费清单</w:t>
            </w:r>
          </w:p>
          <w:p>
            <w:pPr>
              <w:widowControl/>
              <w:autoSpaceDN w:val="0"/>
              <w:snapToGrid w:val="0"/>
              <w:rPr>
                <w:rFonts w:hint="eastAsia" w:ascii="仿宋_GB2312" w:hAnsi="Calibri" w:eastAsia="仿宋_GB2312" w:cs="宋体"/>
                <w:kern w:val="0"/>
                <w:szCs w:val="21"/>
              </w:rPr>
            </w:pPr>
            <w:r>
              <w:rPr>
                <w:rFonts w:hint="eastAsia" w:ascii="仿宋_GB2312" w:hAnsi="Calibri" w:eastAsia="仿宋_GB2312" w:cs="宋体"/>
                <w:kern w:val="0"/>
                <w:szCs w:val="21"/>
              </w:rPr>
              <w:t>□对供水企业抄录的注册水表读数有异议的，应当提供供水企业出具的勘误证明；</w:t>
            </w:r>
          </w:p>
          <w:p>
            <w:pPr>
              <w:widowControl/>
              <w:autoSpaceDN w:val="0"/>
              <w:snapToGrid w:val="0"/>
              <w:rPr>
                <w:rFonts w:hint="eastAsia" w:ascii="仿宋_GB2312" w:hAnsi="Calibri" w:eastAsia="仿宋_GB2312" w:cs="宋体"/>
                <w:kern w:val="0"/>
                <w:szCs w:val="21"/>
              </w:rPr>
            </w:pPr>
            <w:r>
              <w:rPr>
                <w:rFonts w:hint="eastAsia" w:ascii="仿宋_GB2312" w:hAnsi="Calibri" w:eastAsia="仿宋_GB2312" w:cs="宋体"/>
                <w:kern w:val="0"/>
                <w:szCs w:val="21"/>
              </w:rPr>
              <w:t>□对供水企业延迟抄录注册水表有异议的，应当提供相关计费时段的水费发票或供水企业出具的抄表计费时间证明；</w:t>
            </w:r>
          </w:p>
          <w:p>
            <w:pPr>
              <w:widowControl/>
              <w:autoSpaceDN w:val="0"/>
              <w:snapToGrid w:val="0"/>
              <w:rPr>
                <w:rFonts w:hint="eastAsia" w:ascii="仿宋_GB2312" w:hAnsi="Calibri" w:eastAsia="仿宋_GB2312" w:cs="宋体"/>
                <w:kern w:val="0"/>
                <w:szCs w:val="21"/>
              </w:rPr>
            </w:pPr>
            <w:r>
              <w:rPr>
                <w:rFonts w:hint="eastAsia" w:ascii="仿宋_GB2312" w:hAnsi="Calibri" w:eastAsia="仿宋_GB2312" w:cs="宋体"/>
                <w:kern w:val="0"/>
                <w:szCs w:val="21"/>
              </w:rPr>
              <w:t>□对注册水表的准确度有异议的，应当自提出复核申请之日起60日内提供有流量计量器具检测资质的机构出具的水表《检定结果通知书》；</w:t>
            </w:r>
          </w:p>
          <w:p>
            <w:pPr>
              <w:widowControl/>
              <w:autoSpaceDN w:val="0"/>
              <w:snapToGrid w:val="0"/>
              <w:spacing w:line="34" w:lineRule="atLeast"/>
              <w:rPr>
                <w:rFonts w:ascii="仿宋_GB2312" w:hAnsi="Calibri" w:eastAsia="仿宋_GB2312" w:cs="宋体"/>
                <w:kern w:val="0"/>
                <w:szCs w:val="21"/>
              </w:rPr>
            </w:pPr>
            <w:r>
              <w:rPr>
                <w:rFonts w:hint="eastAsia" w:ascii="仿宋_GB2312" w:hAnsi="Calibri" w:eastAsia="仿宋_GB2312" w:cs="宋体"/>
                <w:kern w:val="0"/>
                <w:szCs w:val="21"/>
              </w:rPr>
              <w:t>□其他复核理由相关证明材料。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50" w:hRule="atLeast"/>
          <w:jc w:val="center"/>
        </w:trPr>
        <w:tc>
          <w:tcPr>
            <w:tcW w:w="1916"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特别声明</w:t>
            </w:r>
          </w:p>
        </w:tc>
        <w:tc>
          <w:tcPr>
            <w:tcW w:w="7400" w:type="dxa"/>
            <w:gridSpan w:val="4"/>
            <w:tcBorders>
              <w:top w:val="single" w:color="000000" w:sz="4" w:space="0"/>
              <w:left w:val="nil"/>
              <w:bottom w:val="single" w:color="000000" w:sz="4" w:space="0"/>
              <w:right w:val="single" w:color="000000" w:sz="4" w:space="0"/>
            </w:tcBorders>
            <w:vAlign w:val="center"/>
          </w:tcPr>
          <w:p>
            <w:pPr>
              <w:widowControl/>
              <w:autoSpaceDN w:val="0"/>
              <w:snapToGrid w:val="0"/>
              <w:rPr>
                <w:rFonts w:hint="eastAsia" w:ascii="仿宋_GB2312" w:hAnsi="Calibri" w:eastAsia="仿宋_GB2312" w:cs="宋体"/>
                <w:kern w:val="0"/>
                <w:szCs w:val="21"/>
              </w:rPr>
            </w:pPr>
            <w:r>
              <w:rPr>
                <w:rFonts w:hint="eastAsia" w:ascii="仿宋_GB2312" w:hAnsi="Calibri" w:eastAsia="仿宋_GB2312" w:cs="宋体"/>
                <w:kern w:val="0"/>
                <w:szCs w:val="21"/>
              </w:rPr>
              <w:t>本建议表所填内容正确无误，附件所提交的资料及证明文件真实有效，如有虚假将承担法律责任。</w:t>
            </w:r>
          </w:p>
          <w:p>
            <w:pPr>
              <w:widowControl/>
              <w:autoSpaceDN w:val="0"/>
              <w:snapToGrid w:val="0"/>
              <w:rPr>
                <w:rFonts w:hint="eastAsia" w:ascii="仿宋_GB2312" w:hAnsi="Calibri" w:eastAsia="仿宋_GB2312" w:cs="宋体"/>
                <w:kern w:val="0"/>
                <w:szCs w:val="21"/>
              </w:rPr>
            </w:pPr>
          </w:p>
          <w:p>
            <w:pPr>
              <w:widowControl/>
              <w:autoSpaceDN w:val="0"/>
              <w:snapToGrid w:val="0"/>
              <w:rPr>
                <w:rFonts w:hint="eastAsia" w:ascii="仿宋_GB2312" w:hAnsi="Calibri" w:eastAsia="仿宋_GB2312" w:cs="宋体"/>
                <w:kern w:val="0"/>
                <w:szCs w:val="21"/>
              </w:rPr>
            </w:pPr>
          </w:p>
          <w:p>
            <w:pPr>
              <w:widowControl/>
              <w:autoSpaceDN w:val="0"/>
              <w:snapToGrid w:val="0"/>
              <w:rPr>
                <w:rFonts w:hint="eastAsia" w:ascii="仿宋_GB2312" w:hAnsi="Calibri" w:eastAsia="仿宋_GB2312" w:cs="宋体"/>
                <w:kern w:val="0"/>
                <w:szCs w:val="21"/>
              </w:rPr>
            </w:pPr>
          </w:p>
          <w:p>
            <w:pPr>
              <w:widowControl/>
              <w:autoSpaceDN w:val="0"/>
              <w:snapToGrid w:val="0"/>
              <w:ind w:right="1260" w:rightChars="600"/>
              <w:jc w:val="right"/>
              <w:rPr>
                <w:rFonts w:hint="eastAsia" w:ascii="仿宋_GB2312" w:hAnsi="Calibri" w:eastAsia="仿宋_GB2312" w:cs="宋体"/>
                <w:kern w:val="0"/>
                <w:szCs w:val="21"/>
              </w:rPr>
            </w:pPr>
            <w:r>
              <w:rPr>
                <w:rFonts w:hint="eastAsia" w:ascii="仿宋_GB2312" w:hAnsi="Calibri" w:eastAsia="仿宋_GB2312" w:cs="宋体"/>
                <w:kern w:val="0"/>
                <w:szCs w:val="21"/>
              </w:rPr>
              <w:t>单位（盖章）</w:t>
            </w:r>
          </w:p>
          <w:p>
            <w:pPr>
              <w:widowControl/>
              <w:autoSpaceDN w:val="0"/>
              <w:snapToGrid w:val="0"/>
              <w:ind w:right="1260" w:rightChars="600"/>
              <w:jc w:val="right"/>
              <w:rPr>
                <w:rFonts w:hint="eastAsia" w:ascii="仿宋_GB2312" w:hAnsi="Calibri" w:eastAsia="仿宋_GB2312" w:cs="宋体"/>
                <w:kern w:val="0"/>
                <w:szCs w:val="21"/>
              </w:rPr>
            </w:pPr>
            <w:r>
              <w:rPr>
                <w:rFonts w:hint="eastAsia" w:ascii="仿宋_GB2312" w:hAnsi="Calibri" w:eastAsia="仿宋_GB2312" w:cs="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9316" w:type="dxa"/>
            <w:gridSpan w:val="5"/>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黑体" w:hAnsi="黑体" w:eastAsia="黑体" w:cs="宋体"/>
                <w:kern w:val="0"/>
                <w:szCs w:val="21"/>
              </w:rPr>
              <w:t>以下栏目由复核部门填写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442" w:hRule="atLeast"/>
          <w:jc w:val="center"/>
        </w:trPr>
        <w:tc>
          <w:tcPr>
            <w:tcW w:w="1916"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4" w:lineRule="atLeast"/>
              <w:jc w:val="center"/>
              <w:rPr>
                <w:rFonts w:hint="eastAsia" w:ascii="仿宋_GB2312" w:hAnsi="Calibri" w:eastAsia="仿宋_GB2312" w:cs="宋体"/>
                <w:kern w:val="0"/>
                <w:szCs w:val="21"/>
              </w:rPr>
            </w:pPr>
            <w:r>
              <w:rPr>
                <w:rFonts w:hint="eastAsia" w:ascii="仿宋_GB2312" w:hAnsi="Calibri" w:eastAsia="仿宋_GB2312" w:cs="宋体"/>
                <w:kern w:val="0"/>
                <w:szCs w:val="21"/>
              </w:rPr>
              <w:t>提交附件清单</w:t>
            </w:r>
          </w:p>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核查情况</w:t>
            </w:r>
          </w:p>
        </w:tc>
        <w:tc>
          <w:tcPr>
            <w:tcW w:w="7400" w:type="dxa"/>
            <w:gridSpan w:val="4"/>
            <w:tcBorders>
              <w:top w:val="single" w:color="000000" w:sz="4" w:space="0"/>
              <w:left w:val="nil"/>
              <w:bottom w:val="single" w:color="000000" w:sz="4" w:space="0"/>
              <w:right w:val="single" w:color="000000" w:sz="4" w:space="0"/>
            </w:tcBorders>
            <w:vAlign w:val="center"/>
          </w:tcPr>
          <w:p>
            <w:pPr>
              <w:widowControl/>
              <w:autoSpaceDN w:val="0"/>
              <w:snapToGrid w:val="0"/>
              <w:rPr>
                <w:rFonts w:ascii="仿宋_GB2312" w:hAnsi="Calibri" w:eastAsia="仿宋_GB2312" w:cs="宋体"/>
                <w:kern w:val="0"/>
                <w:szCs w:val="21"/>
              </w:rPr>
            </w:pPr>
            <w:r>
              <w:rPr>
                <w:rFonts w:hint="eastAsia" w:ascii="仿宋_GB2312" w:hAnsi="Calibri" w:eastAsia="仿宋_GB2312" w:cs="宋体"/>
                <w:kern w:val="0"/>
                <w:szCs w:val="21"/>
              </w:rPr>
              <w:t>□供水企业开具的水量和水费清单</w:t>
            </w:r>
          </w:p>
          <w:p>
            <w:pPr>
              <w:widowControl/>
              <w:autoSpaceDN w:val="0"/>
              <w:snapToGrid w:val="0"/>
              <w:rPr>
                <w:rFonts w:hint="eastAsia" w:ascii="仿宋_GB2312" w:hAnsi="Calibri" w:eastAsia="仿宋_GB2312" w:cs="宋体"/>
                <w:kern w:val="0"/>
                <w:szCs w:val="21"/>
              </w:rPr>
            </w:pPr>
            <w:r>
              <w:rPr>
                <w:rFonts w:hint="eastAsia" w:ascii="仿宋_GB2312" w:hAnsi="Calibri" w:eastAsia="仿宋_GB2312" w:cs="宋体"/>
                <w:kern w:val="0"/>
                <w:szCs w:val="21"/>
              </w:rPr>
              <w:t>□对供水企业抄录的注册水表读数有异议的，应当提供供水企业出具的勘误证明；</w:t>
            </w:r>
          </w:p>
          <w:p>
            <w:pPr>
              <w:widowControl/>
              <w:autoSpaceDN w:val="0"/>
              <w:snapToGrid w:val="0"/>
              <w:rPr>
                <w:rFonts w:hint="eastAsia" w:ascii="仿宋_GB2312" w:hAnsi="Calibri" w:eastAsia="仿宋_GB2312" w:cs="宋体"/>
                <w:kern w:val="0"/>
                <w:szCs w:val="21"/>
              </w:rPr>
            </w:pPr>
            <w:r>
              <w:rPr>
                <w:rFonts w:hint="eastAsia" w:ascii="仿宋_GB2312" w:hAnsi="Calibri" w:eastAsia="仿宋_GB2312" w:cs="宋体"/>
                <w:kern w:val="0"/>
                <w:szCs w:val="21"/>
              </w:rPr>
              <w:t>□对供水企业延迟抄录注册水表有异议的，应当提供相关计费时段的水费发票或供水企业出具的抄表计费时间证明；</w:t>
            </w:r>
          </w:p>
          <w:p>
            <w:pPr>
              <w:widowControl/>
              <w:autoSpaceDN w:val="0"/>
              <w:snapToGrid w:val="0"/>
              <w:rPr>
                <w:rFonts w:hint="eastAsia" w:ascii="仿宋_GB2312" w:hAnsi="Calibri" w:eastAsia="仿宋_GB2312" w:cs="宋体"/>
                <w:kern w:val="0"/>
                <w:szCs w:val="21"/>
              </w:rPr>
            </w:pPr>
            <w:r>
              <w:rPr>
                <w:rFonts w:hint="eastAsia" w:ascii="仿宋_GB2312" w:hAnsi="Calibri" w:eastAsia="仿宋_GB2312" w:cs="宋体"/>
                <w:kern w:val="0"/>
                <w:szCs w:val="21"/>
              </w:rPr>
              <w:t>□对注册水表的准确度有异议的，应当自提出复核申请之日起60日内提供有流量计量器具检测资质的机构出具的水表《检定结果通知书》；</w:t>
            </w:r>
          </w:p>
          <w:p>
            <w:pPr>
              <w:widowControl/>
              <w:autoSpaceDN w:val="0"/>
              <w:snapToGrid w:val="0"/>
              <w:spacing w:line="34" w:lineRule="atLeast"/>
              <w:rPr>
                <w:rFonts w:ascii="仿宋_GB2312" w:hAnsi="Calibri" w:eastAsia="仿宋_GB2312" w:cs="宋体"/>
                <w:kern w:val="0"/>
                <w:szCs w:val="21"/>
              </w:rPr>
            </w:pPr>
            <w:r>
              <w:rPr>
                <w:rFonts w:hint="eastAsia" w:ascii="仿宋_GB2312" w:hAnsi="Calibri" w:eastAsia="仿宋_GB2312" w:cs="宋体"/>
                <w:kern w:val="0"/>
                <w:szCs w:val="21"/>
              </w:rPr>
              <w:t>□其他复核理由相关证明材料。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47" w:hRule="atLeast"/>
          <w:jc w:val="center"/>
        </w:trPr>
        <w:tc>
          <w:tcPr>
            <w:tcW w:w="1916" w:type="dxa"/>
            <w:tcBorders>
              <w:top w:val="single" w:color="000000" w:sz="4" w:space="0"/>
              <w:left w:val="single" w:color="000000" w:sz="4" w:space="0"/>
              <w:bottom w:val="single" w:color="auto" w:sz="4" w:space="0"/>
              <w:right w:val="single" w:color="000000" w:sz="4" w:space="0"/>
            </w:tcBorders>
            <w:vAlign w:val="center"/>
          </w:tcPr>
          <w:p>
            <w:pPr>
              <w:widowControl/>
              <w:autoSpaceDN w:val="0"/>
              <w:snapToGrid w:val="0"/>
              <w:spacing w:line="34" w:lineRule="atLeast"/>
              <w:jc w:val="center"/>
              <w:rPr>
                <w:rFonts w:ascii="仿宋_GB2312" w:hAnsi="Calibri" w:eastAsia="仿宋_GB2312" w:cs="宋体"/>
                <w:kern w:val="0"/>
                <w:szCs w:val="21"/>
              </w:rPr>
            </w:pPr>
            <w:r>
              <w:rPr>
                <w:rFonts w:hint="eastAsia" w:ascii="仿宋_GB2312" w:hAnsi="Calibri" w:eastAsia="仿宋_GB2312" w:cs="宋体"/>
                <w:kern w:val="0"/>
                <w:szCs w:val="21"/>
              </w:rPr>
              <w:t>复核结果</w:t>
            </w:r>
          </w:p>
        </w:tc>
        <w:tc>
          <w:tcPr>
            <w:tcW w:w="7400" w:type="dxa"/>
            <w:gridSpan w:val="4"/>
            <w:tcBorders>
              <w:top w:val="single" w:color="000000" w:sz="4" w:space="0"/>
              <w:left w:val="nil"/>
              <w:bottom w:val="single" w:color="auto" w:sz="4" w:space="0"/>
              <w:right w:val="single" w:color="000000" w:sz="4" w:space="0"/>
            </w:tcBorders>
            <w:vAlign w:val="center"/>
          </w:tcPr>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jc w:val="center"/>
              <w:rPr>
                <w:rFonts w:hint="eastAsia" w:ascii="仿宋_GB2312" w:hAnsi="Calibri" w:eastAsia="仿宋_GB2312" w:cs="宋体"/>
                <w:kern w:val="0"/>
                <w:szCs w:val="21"/>
              </w:rPr>
            </w:pPr>
          </w:p>
          <w:p>
            <w:pPr>
              <w:widowControl/>
              <w:autoSpaceDN w:val="0"/>
              <w:snapToGrid w:val="0"/>
              <w:ind w:right="1260" w:rightChars="600"/>
              <w:jc w:val="right"/>
              <w:rPr>
                <w:rFonts w:hint="eastAsia" w:ascii="仿宋_GB2312" w:hAnsi="Calibri" w:eastAsia="仿宋_GB2312" w:cs="宋体"/>
                <w:kern w:val="0"/>
                <w:szCs w:val="21"/>
              </w:rPr>
            </w:pPr>
            <w:r>
              <w:rPr>
                <w:rFonts w:hint="eastAsia" w:ascii="仿宋_GB2312" w:hAnsi="Calibri" w:eastAsia="仿宋_GB2312" w:cs="宋体"/>
                <w:kern w:val="0"/>
                <w:szCs w:val="21"/>
              </w:rPr>
              <w:t>单位（盖章）</w:t>
            </w:r>
          </w:p>
          <w:p>
            <w:pPr>
              <w:widowControl/>
              <w:autoSpaceDN w:val="0"/>
              <w:snapToGrid w:val="0"/>
              <w:ind w:right="1260" w:rightChars="600"/>
              <w:jc w:val="right"/>
              <w:rPr>
                <w:rFonts w:hint="eastAsia" w:ascii="仿宋_GB2312" w:hAnsi="Calibri" w:eastAsia="仿宋_GB2312" w:cs="宋体"/>
                <w:kern w:val="0"/>
                <w:szCs w:val="21"/>
              </w:rPr>
            </w:pPr>
            <w:r>
              <w:rPr>
                <w:rFonts w:hint="eastAsia" w:ascii="仿宋_GB2312" w:hAnsi="Calibri" w:eastAsia="仿宋_GB2312" w:cs="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01" w:hRule="atLeast"/>
          <w:jc w:val="center"/>
        </w:trPr>
        <w:tc>
          <w:tcPr>
            <w:tcW w:w="9316" w:type="dxa"/>
            <w:gridSpan w:val="5"/>
            <w:tcBorders>
              <w:top w:val="single" w:color="auto" w:sz="4" w:space="0"/>
            </w:tcBorders>
            <w:vAlign w:val="center"/>
          </w:tcPr>
          <w:p>
            <w:pPr>
              <w:widowControl/>
              <w:autoSpaceDN w:val="0"/>
              <w:snapToGrid w:val="0"/>
              <w:ind w:left="420" w:hanging="420" w:hangingChars="200"/>
              <w:rPr>
                <w:rFonts w:hint="eastAsia" w:ascii="仿宋_GB2312" w:hAnsi="Calibri" w:eastAsia="仿宋_GB2312" w:cs="宋体"/>
                <w:kern w:val="0"/>
                <w:szCs w:val="21"/>
              </w:rPr>
            </w:pPr>
            <w:r>
              <w:rPr>
                <w:rFonts w:hint="eastAsia" w:ascii="仿宋_GB2312" w:hAnsi="Calibri" w:eastAsia="仿宋_GB2312" w:cs="宋体"/>
                <w:kern w:val="0"/>
                <w:szCs w:val="21"/>
              </w:rPr>
              <w:t>注：若用水户对超计划用水水量有异议的，可在收到通知书之日起20日内向区水行政主管部门建议水量复核，区水行政主管部门自收到建议之日起10个工作日内作出书面回复。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414AA"/>
    <w:rsid w:val="3D5414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市水务局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2018-08-03T01:01:00Z</dcterms:created>
  <dc:creator>张凯玮</dc:creator>
  <cp:lastModifiedBy>张凯玮</cp:lastModifiedBy>
  <dcterms:modified xsi:type="dcterms:W3CDTF">2018-08-03T01:02:17Z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